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Adolph Kolping Berufskolleg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Dachdeckung sowie Dachentwässerung.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